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13D" w:rsidRPr="00390BD7" w:rsidRDefault="004C013D" w:rsidP="004C013D">
      <w:pPr>
        <w:rPr>
          <w:rFonts w:ascii="-webkit-standard" w:eastAsia="Times New Roman" w:hAnsi="-webkit-standard" w:cs="Times New Roman"/>
          <w:color w:val="000000"/>
        </w:rPr>
      </w:pPr>
      <w:r>
        <w:rPr>
          <w:rFonts w:ascii="Helvetica" w:hAnsi="Helvetica" w:cs="Helvetica"/>
          <w:noProof/>
        </w:rPr>
        <w:drawing>
          <wp:anchor distT="0" distB="0" distL="114300" distR="114300" simplePos="0" relativeHeight="251660288" behindDoc="1" locked="0" layoutInCell="1" allowOverlap="1" wp14:anchorId="5F05DAA5" wp14:editId="7EA1CC25">
            <wp:simplePos x="0" y="0"/>
            <wp:positionH relativeFrom="column">
              <wp:posOffset>2451735</wp:posOffset>
            </wp:positionH>
            <wp:positionV relativeFrom="paragraph">
              <wp:posOffset>-797560</wp:posOffset>
            </wp:positionV>
            <wp:extent cx="3661188" cy="19191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1188" cy="1919122"/>
                    </a:xfrm>
                    <a:prstGeom prst="rect">
                      <a:avLst/>
                    </a:prstGeom>
                    <a:noFill/>
                    <a:ln>
                      <a:noFill/>
                    </a:ln>
                  </pic:spPr>
                </pic:pic>
              </a:graphicData>
            </a:graphic>
            <wp14:sizeRelH relativeFrom="page">
              <wp14:pctWidth>0</wp14:pctWidth>
            </wp14:sizeRelH>
            <wp14:sizeRelV relativeFrom="page">
              <wp14:pctHeight>0</wp14:pctHeight>
            </wp14:sizeRelV>
          </wp:anchor>
        </w:drawing>
      </w:r>
      <w:r w:rsidR="00706742">
        <w:rPr>
          <w:rFonts w:ascii="Verdana" w:eastAsia="Times New Roman" w:hAnsi="Verdana" w:cs="Times New Roman"/>
          <w:b/>
          <w:bCs/>
          <w:color w:val="000080"/>
          <w:kern w:val="36"/>
          <w:sz w:val="32"/>
          <w:szCs w:val="32"/>
        </w:rPr>
        <w:t>Lifetime Sports</w:t>
      </w:r>
      <w:bookmarkStart w:id="0" w:name="_GoBack"/>
      <w:bookmarkEnd w:id="0"/>
      <w:r>
        <w:rPr>
          <w:rFonts w:ascii="Verdana" w:eastAsia="Times New Roman" w:hAnsi="Verdana" w:cs="Times New Roman"/>
          <w:b/>
          <w:bCs/>
          <w:color w:val="ED7D31" w:themeColor="accent2"/>
          <w:kern w:val="36"/>
          <w:sz w:val="32"/>
          <w:szCs w:val="32"/>
        </w:rPr>
        <w:t xml:space="preserve"> </w:t>
      </w:r>
    </w:p>
    <w:p w:rsidR="004C013D" w:rsidRPr="00FE46A1" w:rsidRDefault="004C013D" w:rsidP="004C013D">
      <w:pPr>
        <w:spacing w:before="240" w:after="60"/>
        <w:outlineLvl w:val="0"/>
        <w:rPr>
          <w:rFonts w:ascii="Verdana" w:eastAsia="Times New Roman" w:hAnsi="Verdana" w:cs="Times New Roman"/>
          <w:b/>
          <w:bCs/>
          <w:color w:val="ED7D31" w:themeColor="accent2"/>
          <w:kern w:val="36"/>
          <w:sz w:val="32"/>
          <w:szCs w:val="32"/>
        </w:rPr>
      </w:pPr>
      <w:r>
        <w:rPr>
          <w:rFonts w:ascii="Verdana" w:eastAsia="Times New Roman" w:hAnsi="Verdana" w:cs="Times New Roman"/>
          <w:b/>
          <w:bCs/>
          <w:color w:val="000080"/>
          <w:kern w:val="36"/>
          <w:sz w:val="32"/>
          <w:szCs w:val="32"/>
        </w:rPr>
        <w:t xml:space="preserve">Mr. </w:t>
      </w:r>
      <w:r w:rsidRPr="00390BD7">
        <w:rPr>
          <w:rFonts w:ascii="Verdana" w:eastAsia="Times New Roman" w:hAnsi="Verdana" w:cs="Times New Roman"/>
          <w:b/>
          <w:bCs/>
          <w:color w:val="ED7D31" w:themeColor="accent2"/>
          <w:kern w:val="36"/>
          <w:sz w:val="32"/>
          <w:szCs w:val="32"/>
        </w:rPr>
        <w:t>Wiggins</w:t>
      </w:r>
    </w:p>
    <w:p w:rsidR="004C013D" w:rsidRPr="00FE46A1" w:rsidRDefault="004C013D" w:rsidP="004C013D">
      <w:pPr>
        <w:rPr>
          <w:rFonts w:ascii="-webkit-standard" w:eastAsia="Times New Roman" w:hAnsi="-webkit-standard" w:cs="Times New Roman"/>
          <w:color w:val="000000"/>
        </w:rPr>
      </w:pPr>
    </w:p>
    <w:p w:rsidR="004C013D" w:rsidRPr="00FE46A1" w:rsidRDefault="004C013D" w:rsidP="004C013D">
      <w:pPr>
        <w:shd w:val="clear" w:color="auto" w:fill="000080"/>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Course Description</w:t>
      </w:r>
    </w:p>
    <w:p w:rsidR="004C013D" w:rsidRPr="00706742" w:rsidRDefault="00706742" w:rsidP="00706742">
      <w:pPr>
        <w:pStyle w:val="Default"/>
        <w:rPr>
          <w:rFonts w:ascii="Cambria" w:hAnsi="Cambria" w:cs="Times New Roman"/>
        </w:rPr>
      </w:pPr>
      <w:r w:rsidRPr="006D6AAA">
        <w:rPr>
          <w:rFonts w:ascii="Cambria" w:hAnsi="Cambria" w:cs="Times New Roman"/>
        </w:rPr>
        <w:t xml:space="preserve">Lifetime Sports class is to focus on the importance of maintaining good health through team’s sports. The class will emphasize the psychomotor domain of being active, the cognitive domain of understanding the games, and affective domain of being a positive individual, thus affecting the student’s performance in the classroom and within their work environment. The class will give WMAA students a chance to learn and practice skills in a variety of activities such as </w:t>
      </w:r>
      <w:r w:rsidRPr="006D6AAA">
        <w:rPr>
          <w:rFonts w:ascii="Cambria" w:hAnsi="Cambria"/>
        </w:rPr>
        <w:t xml:space="preserve">volleyball, ultimate frisbee, team handball, speedball, eclipse ball, soccer, badminton, etc. </w:t>
      </w:r>
      <w:r w:rsidRPr="006D6AAA">
        <w:rPr>
          <w:rFonts w:ascii="Cambria" w:hAnsi="Cambria" w:cs="Times New Roman"/>
        </w:rPr>
        <w:t>WMAA students will learn how to record and track their fitness progress by using the results of their fitness tests, which will occur twice a</w:t>
      </w:r>
      <w:r>
        <w:rPr>
          <w:rFonts w:ascii="Cambria" w:hAnsi="Cambria" w:cs="Times New Roman"/>
        </w:rPr>
        <w:t xml:space="preserve"> year as well as u</w:t>
      </w:r>
      <w:r w:rsidRPr="006D6AAA">
        <w:rPr>
          <w:rFonts w:ascii="Cambria" w:hAnsi="Cambria" w:cs="Times New Roman"/>
        </w:rPr>
        <w:t>sing heart rate monitors during class activity</w:t>
      </w:r>
      <w:r>
        <w:rPr>
          <w:rFonts w:ascii="Cambria" w:hAnsi="Cambria" w:cs="Times New Roman"/>
        </w:rPr>
        <w:t xml:space="preserve">. </w:t>
      </w:r>
      <w:r w:rsidRPr="006D6AAA">
        <w:rPr>
          <w:rFonts w:ascii="Cambria" w:hAnsi="Cambria" w:cs="Times New Roman"/>
        </w:rPr>
        <w:t xml:space="preserve">This integral part of the </w:t>
      </w:r>
      <w:r>
        <w:rPr>
          <w:rFonts w:ascii="Cambria" w:hAnsi="Cambria" w:cs="Times New Roman"/>
        </w:rPr>
        <w:t xml:space="preserve">Lifetime Sports </w:t>
      </w:r>
      <w:r w:rsidRPr="006D6AAA">
        <w:rPr>
          <w:rFonts w:ascii="Cambria" w:hAnsi="Cambria" w:cs="Times New Roman"/>
        </w:rPr>
        <w:t>class will emphasize the importance of being accountable for one’s own health and being able to relate good health to positive performance in the classroom and in the workplace.</w:t>
      </w:r>
    </w:p>
    <w:p w:rsidR="004C013D" w:rsidRPr="00FE46A1" w:rsidRDefault="004C013D" w:rsidP="00706742">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Dressing for Class</w:t>
      </w:r>
    </w:p>
    <w:p w:rsidR="004C013D" w:rsidRPr="00FE46A1" w:rsidRDefault="004C013D" w:rsidP="004C013D">
      <w:pPr>
        <w:spacing w:after="240"/>
        <w:rPr>
          <w:rFonts w:ascii="-webkit-standard" w:hAnsi="-webkit-standard" w:cs="Times New Roman"/>
          <w:color w:val="000000"/>
        </w:rPr>
      </w:pPr>
      <w:r w:rsidRPr="005E066C">
        <w:rPr>
          <w:rFonts w:ascii="Cambria" w:hAnsi="Cambria" w:cs="Times New Roman"/>
          <w:color w:val="000000"/>
        </w:rPr>
        <w:t xml:space="preserve">Students are required to wear tennis shoes, athletic pants/shorts, and a t-shirt every day to class. Tennis shoes must be properly tied at all times. Athletic shorts must hang past mid-thigh, but may not be longer than mid-calf. Shirts must have sleeves.  No yoga pants or </w:t>
      </w:r>
      <w:r w:rsidR="00706742" w:rsidRPr="005E066C">
        <w:rPr>
          <w:rFonts w:ascii="Cambria" w:hAnsi="Cambria" w:cs="Times New Roman"/>
          <w:color w:val="000000"/>
        </w:rPr>
        <w:t>tight-fitting</w:t>
      </w:r>
      <w:r w:rsidRPr="005E066C">
        <w:rPr>
          <w:rFonts w:ascii="Cambria" w:hAnsi="Cambria" w:cs="Times New Roman"/>
          <w:color w:val="000000"/>
        </w:rPr>
        <w:t xml:space="preserve"> pants or shorts will be allowed. Not dressing for class will result in a</w:t>
      </w:r>
      <w:r>
        <w:rPr>
          <w:rFonts w:ascii="Cambria" w:hAnsi="Cambria" w:cs="Times New Roman"/>
          <w:color w:val="000000"/>
        </w:rPr>
        <w:t xml:space="preserve">n automatic </w:t>
      </w:r>
      <w:r w:rsidRPr="005E066C">
        <w:rPr>
          <w:rFonts w:ascii="Cambria" w:hAnsi="Cambria" w:cs="Times New Roman"/>
          <w:color w:val="000000"/>
        </w:rPr>
        <w:t xml:space="preserve">5 out of 10 daily participation points, as long as the student still </w:t>
      </w:r>
      <w:r>
        <w:rPr>
          <w:rFonts w:ascii="Cambria" w:hAnsi="Cambria" w:cs="Times New Roman"/>
          <w:color w:val="000000"/>
        </w:rPr>
        <w:t>participates.  If the student is</w:t>
      </w:r>
      <w:r w:rsidRPr="005E066C">
        <w:rPr>
          <w:rFonts w:ascii="Cambria" w:hAnsi="Cambria" w:cs="Times New Roman"/>
          <w:color w:val="000000"/>
        </w:rPr>
        <w:t xml:space="preserve"> dressed in a way that inhibits them from participating, th</w:t>
      </w:r>
      <w:r>
        <w:rPr>
          <w:rFonts w:ascii="Cambria" w:hAnsi="Cambria" w:cs="Times New Roman"/>
          <w:color w:val="000000"/>
        </w:rPr>
        <w:t>ey will lose all 10 daily points.</w:t>
      </w:r>
    </w:p>
    <w:p w:rsidR="004C013D" w:rsidRPr="00FE46A1" w:rsidRDefault="004C013D" w:rsidP="004C013D">
      <w:pPr>
        <w:shd w:val="clear" w:color="auto" w:fill="000080"/>
        <w:spacing w:before="240" w:after="60"/>
        <w:jc w:val="center"/>
        <w:outlineLvl w:val="1"/>
        <w:rPr>
          <w:rFonts w:ascii="-webkit-standard" w:eastAsia="Times New Roman" w:hAnsi="-webkit-standard" w:cs="Times New Roman"/>
          <w:b/>
          <w:bCs/>
          <w:color w:val="000000"/>
          <w:sz w:val="36"/>
          <w:szCs w:val="36"/>
        </w:rPr>
      </w:pPr>
      <w:proofErr w:type="spellStart"/>
      <w:r w:rsidRPr="00FE46A1">
        <w:rPr>
          <w:rFonts w:ascii="Verdana" w:eastAsia="Times New Roman" w:hAnsi="Verdana" w:cs="Times New Roman"/>
          <w:b/>
          <w:bCs/>
          <w:color w:val="FFFFFF"/>
          <w:sz w:val="28"/>
          <w:szCs w:val="28"/>
        </w:rPr>
        <w:t>Tardies</w:t>
      </w:r>
      <w:proofErr w:type="spellEnd"/>
      <w:r w:rsidRPr="00FE46A1">
        <w:rPr>
          <w:rFonts w:ascii="Verdana" w:eastAsia="Times New Roman" w:hAnsi="Verdana" w:cs="Times New Roman"/>
          <w:b/>
          <w:bCs/>
          <w:color w:val="FFFFFF"/>
          <w:sz w:val="28"/>
          <w:szCs w:val="28"/>
        </w:rPr>
        <w:t xml:space="preserve"> &amp; Attendance</w:t>
      </w:r>
    </w:p>
    <w:p w:rsidR="004C013D" w:rsidRPr="00D14D2C" w:rsidRDefault="004C013D" w:rsidP="004C013D">
      <w:pPr>
        <w:autoSpaceDE w:val="0"/>
        <w:autoSpaceDN w:val="0"/>
        <w:adjustRightInd w:val="0"/>
        <w:spacing w:after="140" w:line="320" w:lineRule="atLeast"/>
        <w:rPr>
          <w:rFonts w:ascii="Cambria" w:hAnsi="Cambria" w:cs="Times New Roman"/>
          <w:color w:val="262626"/>
        </w:rPr>
      </w:pPr>
      <w:r w:rsidRPr="00D14D2C">
        <w:rPr>
          <w:rFonts w:ascii="Cambria" w:hAnsi="Cambria" w:cs="Times New Roman"/>
          <w:color w:val="262626"/>
        </w:rPr>
        <w:t>Physical Education is a participation class; therefore, being involved in the activity and good attendance are necessary.</w:t>
      </w:r>
    </w:p>
    <w:p w:rsidR="004C013D" w:rsidRPr="00D14D2C" w:rsidRDefault="004C013D" w:rsidP="004C013D">
      <w:pPr>
        <w:autoSpaceDE w:val="0"/>
        <w:autoSpaceDN w:val="0"/>
        <w:adjustRightInd w:val="0"/>
        <w:spacing w:after="140" w:line="320" w:lineRule="atLeast"/>
        <w:rPr>
          <w:rFonts w:ascii="Cambria" w:hAnsi="Cambria" w:cs="Times New Roman"/>
          <w:color w:val="262626"/>
        </w:rPr>
      </w:pPr>
      <w:r w:rsidRPr="00D14D2C">
        <w:rPr>
          <w:rFonts w:ascii="Cambria" w:hAnsi="Cambria" w:cs="Times New Roman"/>
          <w:color w:val="262626"/>
        </w:rPr>
        <w:t>Promptness to class indicates good work habits and cooperation. Students should be completely dressed in their P.E. uniform and sitting at their assigned spot when the instructor arrives. Absolutely no horseplay! If a student is not in roll call order, he/she will be marked absent or tardy.</w:t>
      </w:r>
    </w:p>
    <w:p w:rsidR="004C013D" w:rsidRPr="00D14D2C" w:rsidRDefault="004C013D" w:rsidP="004C013D">
      <w:pPr>
        <w:autoSpaceDE w:val="0"/>
        <w:autoSpaceDN w:val="0"/>
        <w:adjustRightInd w:val="0"/>
        <w:spacing w:after="140" w:line="320" w:lineRule="atLeast"/>
        <w:rPr>
          <w:rFonts w:ascii="Cambria" w:hAnsi="Cambria" w:cs="Times New Roman"/>
          <w:color w:val="262626"/>
        </w:rPr>
      </w:pPr>
      <w:r w:rsidRPr="00D14D2C">
        <w:rPr>
          <w:rFonts w:ascii="Cambria" w:hAnsi="Cambria" w:cs="Times New Roman"/>
          <w:color w:val="262626"/>
        </w:rPr>
        <w:t>Just being on the P.E. field does not constitute that a student is present in class. Students will receive one exempt unexcused absence but each one after that will result in a ZERO. Any excused absence will be exempt from the final grade.</w:t>
      </w:r>
    </w:p>
    <w:p w:rsidR="004C013D" w:rsidRPr="00FE46A1" w:rsidRDefault="004C013D" w:rsidP="004C013D">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Grades</w:t>
      </w:r>
    </w:p>
    <w:p w:rsidR="004C013D" w:rsidRPr="00D14D2C" w:rsidRDefault="004C013D" w:rsidP="004C013D">
      <w:pPr>
        <w:ind w:right="-720"/>
        <w:rPr>
          <w:rFonts w:ascii="Cambria" w:hAnsi="Cambria" w:cs="Times New Roman"/>
          <w:color w:val="000000"/>
        </w:rPr>
      </w:pPr>
      <w:r w:rsidRPr="00D14D2C">
        <w:rPr>
          <w:rFonts w:ascii="Cambria" w:hAnsi="Cambria" w:cs="Times New Roman"/>
          <w:color w:val="000000"/>
        </w:rPr>
        <w:t xml:space="preserve">Students will earn a final grade each semester based on mastery of the course objectives. The cumulative </w:t>
      </w:r>
    </w:p>
    <w:p w:rsidR="004C013D" w:rsidRPr="00D14D2C" w:rsidRDefault="004C013D" w:rsidP="004C013D">
      <w:pPr>
        <w:ind w:right="-720"/>
        <w:rPr>
          <w:rFonts w:ascii="Cambria" w:hAnsi="Cambria" w:cs="Times New Roman"/>
          <w:color w:val="000000"/>
        </w:rPr>
      </w:pPr>
      <w:r w:rsidRPr="00D14D2C">
        <w:rPr>
          <w:rFonts w:ascii="Cambria" w:hAnsi="Cambria" w:cs="Times New Roman"/>
          <w:color w:val="000000"/>
        </w:rPr>
        <w:lastRenderedPageBreak/>
        <w:t xml:space="preserve">semester course work will comprise 20% of the final semester grade, and assessment and projects will comprise </w:t>
      </w:r>
    </w:p>
    <w:p w:rsidR="004C013D" w:rsidRPr="00D14D2C" w:rsidRDefault="004C013D" w:rsidP="004C013D">
      <w:pPr>
        <w:ind w:right="-720"/>
        <w:rPr>
          <w:rFonts w:ascii="Cambria" w:hAnsi="Cambria" w:cs="Times New Roman"/>
          <w:color w:val="000000"/>
        </w:rPr>
      </w:pPr>
      <w:r w:rsidRPr="00D14D2C">
        <w:rPr>
          <w:rFonts w:ascii="Cambria" w:hAnsi="Cambria" w:cs="Times New Roman"/>
          <w:color w:val="000000"/>
        </w:rPr>
        <w:t xml:space="preserve">60% of the final semester grade.  A cumulative semester exam will comprise 20% of the final semester grade. </w:t>
      </w:r>
    </w:p>
    <w:p w:rsidR="004C013D" w:rsidRPr="00D14D2C" w:rsidRDefault="004C013D" w:rsidP="004C013D">
      <w:pPr>
        <w:ind w:right="-720"/>
        <w:rPr>
          <w:rFonts w:ascii="Cambria" w:hAnsi="Cambria" w:cs="Times New Roman"/>
          <w:color w:val="000000"/>
        </w:rPr>
      </w:pPr>
      <w:r w:rsidRPr="00D14D2C">
        <w:rPr>
          <w:rFonts w:ascii="Cambria" w:hAnsi="Cambria" w:cs="Times New Roman"/>
          <w:color w:val="000000"/>
        </w:rPr>
        <w:t xml:space="preserve">The final semester grade will be used in determining a student’s grade point average (GPA). Students’ semester </w:t>
      </w:r>
    </w:p>
    <w:p w:rsidR="004C013D" w:rsidRPr="00D14D2C" w:rsidRDefault="004C013D" w:rsidP="004C013D">
      <w:pPr>
        <w:ind w:right="-720"/>
        <w:rPr>
          <w:rFonts w:ascii="Cambria" w:hAnsi="Cambria" w:cs="Times New Roman"/>
          <w:color w:val="000000"/>
        </w:rPr>
      </w:pPr>
      <w:r w:rsidRPr="00D14D2C">
        <w:rPr>
          <w:rFonts w:ascii="Cambria" w:hAnsi="Cambria" w:cs="Times New Roman"/>
          <w:color w:val="000000"/>
        </w:rPr>
        <w:t>grade in physical education will be based on 3 domains: Psychomotor (are they moving) Cognitive (do they understand) and Affective (how is their behavior)</w:t>
      </w:r>
    </w:p>
    <w:p w:rsidR="004C013D" w:rsidRPr="00FE46A1" w:rsidRDefault="004C013D" w:rsidP="004C013D">
      <w:pPr>
        <w:ind w:right="-720"/>
        <w:rPr>
          <w:rFonts w:ascii="-webkit-standard" w:hAnsi="-webkit-standard" w:cs="Times New Roman"/>
          <w:color w:val="000000"/>
        </w:rPr>
      </w:pPr>
      <w:r w:rsidRPr="00FE46A1">
        <w:rPr>
          <w:rFonts w:ascii="-webkit-standard" w:eastAsia="Times New Roman" w:hAnsi="-webkit-standard" w:cs="Times New Roman"/>
          <w:noProof/>
          <w:color w:val="000000"/>
        </w:rPr>
        <w:drawing>
          <wp:anchor distT="0" distB="0" distL="114300" distR="114300" simplePos="0" relativeHeight="251659264" behindDoc="1" locked="0" layoutInCell="1" allowOverlap="1" wp14:anchorId="2021B056" wp14:editId="4776A7B0">
            <wp:simplePos x="0" y="0"/>
            <wp:positionH relativeFrom="column">
              <wp:posOffset>2108835</wp:posOffset>
            </wp:positionH>
            <wp:positionV relativeFrom="paragraph">
              <wp:posOffset>117180</wp:posOffset>
            </wp:positionV>
            <wp:extent cx="1828800" cy="914400"/>
            <wp:effectExtent l="0" t="0" r="0" b="0"/>
            <wp:wrapNone/>
            <wp:docPr id="1" name="Picture 1" descr="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13D" w:rsidRDefault="004C013D" w:rsidP="004C013D">
      <w:pPr>
        <w:jc w:val="center"/>
        <w:rPr>
          <w:rFonts w:ascii="-webkit-standard" w:eastAsia="Times New Roman" w:hAnsi="-webkit-standard" w:cs="Times New Roman"/>
          <w:color w:val="000000"/>
        </w:rPr>
      </w:pPr>
    </w:p>
    <w:p w:rsidR="004C013D" w:rsidRDefault="004C013D" w:rsidP="004C013D">
      <w:pPr>
        <w:rPr>
          <w:rFonts w:ascii="-webkit-standard" w:eastAsia="Times New Roman" w:hAnsi="-webkit-standard" w:cs="Times New Roman"/>
          <w:color w:val="000000"/>
        </w:rPr>
      </w:pPr>
    </w:p>
    <w:p w:rsidR="004C013D" w:rsidRDefault="004C013D" w:rsidP="004C013D">
      <w:pPr>
        <w:rPr>
          <w:rFonts w:ascii="-webkit-standard" w:eastAsia="Times New Roman" w:hAnsi="-webkit-standard" w:cs="Times New Roman"/>
          <w:color w:val="000000"/>
        </w:rPr>
      </w:pPr>
    </w:p>
    <w:p w:rsidR="004C013D" w:rsidRDefault="004C013D" w:rsidP="004C013D">
      <w:pPr>
        <w:rPr>
          <w:rFonts w:ascii="-webkit-standard" w:eastAsia="Times New Roman" w:hAnsi="-webkit-standard" w:cs="Times New Roman"/>
          <w:color w:val="000000"/>
        </w:rPr>
      </w:pPr>
    </w:p>
    <w:p w:rsidR="004C013D" w:rsidRDefault="004C013D" w:rsidP="004C013D">
      <w:pPr>
        <w:rPr>
          <w:rFonts w:ascii="-webkit-standard" w:eastAsia="Times New Roman" w:hAnsi="-webkit-standard" w:cs="Times New Roman"/>
          <w:color w:val="000000"/>
        </w:rPr>
      </w:pPr>
    </w:p>
    <w:p w:rsidR="004C013D" w:rsidRPr="00FE46A1" w:rsidRDefault="004C013D" w:rsidP="004C013D">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165"/>
        <w:gridCol w:w="3447"/>
        <w:gridCol w:w="2048"/>
        <w:gridCol w:w="47"/>
      </w:tblGrid>
      <w:tr w:rsidR="004C013D" w:rsidRPr="00FE46A1" w:rsidTr="001E25DE">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bottom"/>
            <w:hideMark/>
          </w:tcPr>
          <w:p w:rsidR="004C013D" w:rsidRPr="00FE46A1" w:rsidRDefault="004C013D" w:rsidP="001E25DE">
            <w:pPr>
              <w:spacing w:before="100" w:after="100"/>
              <w:jc w:val="center"/>
              <w:rPr>
                <w:rFonts w:ascii="Times New Roman" w:hAnsi="Times New Roman" w:cs="Times New Roman"/>
              </w:rPr>
            </w:pPr>
            <w:r w:rsidRPr="00FE46A1">
              <w:rPr>
                <w:rFonts w:ascii="Verdana" w:hAnsi="Verdana" w:cs="Times New Roman"/>
                <w:b/>
                <w:bCs/>
                <w:color w:val="FFFFFF"/>
                <w:sz w:val="28"/>
                <w:szCs w:val="28"/>
              </w:rPr>
              <w:t>West Michigan Aviation Academy Grading Scale</w:t>
            </w: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4C013D" w:rsidRPr="00FE46A1" w:rsidRDefault="004C013D" w:rsidP="001E25DE">
            <w:pPr>
              <w:spacing w:before="100" w:after="100"/>
              <w:jc w:val="center"/>
              <w:rPr>
                <w:rFonts w:ascii="Times New Roman" w:hAnsi="Times New Roman" w:cs="Times New Roman"/>
              </w:rPr>
            </w:pPr>
            <w:r w:rsidRPr="00FE46A1">
              <w:rPr>
                <w:rFonts w:ascii="Verdana" w:hAnsi="Verdana" w:cs="Times New Roman"/>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4C013D" w:rsidRPr="00FE46A1" w:rsidRDefault="004C013D" w:rsidP="001E25DE">
            <w:pPr>
              <w:spacing w:before="100" w:after="100"/>
              <w:jc w:val="center"/>
              <w:rPr>
                <w:rFonts w:ascii="Times New Roman" w:hAnsi="Times New Roman" w:cs="Times New Roman"/>
              </w:rPr>
            </w:pPr>
            <w:r w:rsidRPr="00FE46A1">
              <w:rPr>
                <w:rFonts w:ascii="Verdana" w:hAnsi="Verdana" w:cs="Times New Roman"/>
                <w:b/>
                <w:bCs/>
                <w:color w:val="000000"/>
                <w:sz w:val="20"/>
                <w:szCs w:val="20"/>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4C013D" w:rsidRPr="00FE46A1" w:rsidRDefault="004C013D" w:rsidP="001E25DE">
            <w:pPr>
              <w:spacing w:before="100" w:after="100"/>
              <w:jc w:val="center"/>
              <w:rPr>
                <w:rFonts w:ascii="Times New Roman" w:hAnsi="Times New Roman" w:cs="Times New Roman"/>
              </w:rPr>
            </w:pPr>
            <w:r w:rsidRPr="00FE46A1">
              <w:rPr>
                <w:rFonts w:ascii="Verdana" w:hAnsi="Verdana" w:cs="Times New Roman"/>
                <w:b/>
                <w:bCs/>
                <w:color w:val="000000"/>
                <w:sz w:val="20"/>
                <w:szCs w:val="20"/>
              </w:rPr>
              <w:t>Grade Point</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95-100%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4.0</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90-94%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3.7</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87-89%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3.3</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83-86%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3.0</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80-82%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2.7</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77-79%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2.3</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73-76%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2.0</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70-72%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1.7</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0-69%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0.0</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r w:rsidR="004C013D" w:rsidRPr="00FE46A1" w:rsidTr="001E25D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INC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Incomplete Coursework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013D" w:rsidRPr="00FE46A1" w:rsidRDefault="004C013D" w:rsidP="001E25DE">
            <w:pPr>
              <w:spacing w:before="100" w:after="100"/>
              <w:rPr>
                <w:rFonts w:ascii="Times New Roman" w:hAnsi="Times New Roman" w:cs="Times New Roman"/>
              </w:rPr>
            </w:pPr>
            <w:r w:rsidRPr="00FE46A1">
              <w:rPr>
                <w:rFonts w:ascii="Verdana" w:hAnsi="Verdana" w:cs="Times New Roman"/>
                <w:color w:val="000000"/>
                <w:sz w:val="20"/>
                <w:szCs w:val="20"/>
              </w:rPr>
              <w:t>N/A</w:t>
            </w:r>
          </w:p>
        </w:tc>
        <w:tc>
          <w:tcPr>
            <w:tcW w:w="0" w:type="auto"/>
            <w:vAlign w:val="center"/>
            <w:hideMark/>
          </w:tcPr>
          <w:p w:rsidR="004C013D" w:rsidRPr="00FE46A1" w:rsidRDefault="004C013D" w:rsidP="001E25DE">
            <w:pPr>
              <w:rPr>
                <w:rFonts w:ascii="Times New Roman" w:eastAsia="Times New Roman" w:hAnsi="Times New Roman" w:cs="Times New Roman"/>
                <w:sz w:val="20"/>
                <w:szCs w:val="20"/>
              </w:rPr>
            </w:pPr>
          </w:p>
        </w:tc>
      </w:tr>
    </w:tbl>
    <w:p w:rsidR="004C013D" w:rsidRPr="00FE46A1" w:rsidRDefault="004C013D" w:rsidP="004C013D">
      <w:pPr>
        <w:rPr>
          <w:rFonts w:ascii="-webkit-standard" w:eastAsia="Times New Roman" w:hAnsi="-webkit-standard" w:cs="Times New Roman"/>
          <w:color w:val="000000"/>
        </w:rPr>
      </w:pPr>
    </w:p>
    <w:p w:rsidR="004C013D" w:rsidRPr="00FE46A1" w:rsidRDefault="004C013D" w:rsidP="004C013D">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Coursework</w:t>
      </w:r>
    </w:p>
    <w:p w:rsidR="004C013D" w:rsidRPr="00706742" w:rsidRDefault="004C013D" w:rsidP="004C013D">
      <w:pPr>
        <w:ind w:right="-720"/>
        <w:rPr>
          <w:rFonts w:ascii="Cambria" w:hAnsi="Cambria" w:cs="Times New Roman"/>
          <w:color w:val="000000"/>
        </w:rPr>
      </w:pPr>
      <w:r w:rsidRPr="00706742">
        <w:rPr>
          <w:rFonts w:ascii="Cambria" w:hAnsi="Cambria" w:cs="Times New Roman"/>
          <w:color w:val="000000"/>
        </w:rPr>
        <w:t>WMAA will provide additional opportunities for students to show mastery of standards. Communication will occur frequently between teachers, students, and their parent/guardian concerning missing work. It is the student’s responsibility to meet with the teacher to determine the action plan.</w:t>
      </w:r>
      <w:r w:rsidRPr="00706742">
        <w:rPr>
          <w:rFonts w:ascii="Cambria" w:hAnsi="Cambria" w:cs="Times New Roman"/>
          <w:i/>
          <w:iCs/>
          <w:color w:val="000000"/>
        </w:rPr>
        <w:t xml:space="preserve"> </w:t>
      </w:r>
    </w:p>
    <w:p w:rsidR="004C013D" w:rsidRPr="00706742" w:rsidRDefault="004C013D" w:rsidP="004C013D">
      <w:pPr>
        <w:ind w:right="-720"/>
        <w:rPr>
          <w:rFonts w:ascii="Cambria" w:hAnsi="Cambria" w:cs="Times New Roman"/>
          <w:color w:val="000000"/>
        </w:rPr>
      </w:pPr>
      <w:r w:rsidRPr="00706742">
        <w:rPr>
          <w:rFonts w:ascii="Cambria" w:hAnsi="Cambria" w:cs="Times New Roman"/>
          <w:color w:val="000000"/>
        </w:rPr>
        <w:t xml:space="preserve">If coursework is not turned in on time, a zero will be recorded in the grade book until the work is submitted. </w:t>
      </w:r>
    </w:p>
    <w:p w:rsidR="004C013D" w:rsidRPr="00706742" w:rsidRDefault="004C013D" w:rsidP="004C013D">
      <w:pPr>
        <w:ind w:right="-720"/>
        <w:rPr>
          <w:rFonts w:ascii="Cambria" w:hAnsi="Cambria" w:cs="Times New Roman"/>
          <w:color w:val="000000"/>
        </w:rPr>
      </w:pPr>
      <w:r w:rsidRPr="00706742">
        <w:rPr>
          <w:rFonts w:ascii="Cambria" w:hAnsi="Cambria" w:cs="Times New Roman"/>
          <w:color w:val="000000"/>
        </w:rPr>
        <w:lastRenderedPageBreak/>
        <w:t xml:space="preserve">This zero will be accompanied in the grade book with a “missing” marker so that the reason for the zero is evident. </w:t>
      </w:r>
    </w:p>
    <w:p w:rsidR="004C013D" w:rsidRPr="00FE46A1" w:rsidRDefault="004C013D" w:rsidP="004C013D">
      <w:pPr>
        <w:ind w:right="-720"/>
        <w:rPr>
          <w:rFonts w:ascii="-webkit-standard" w:hAnsi="-webkit-standard" w:cs="Times New Roman"/>
          <w:color w:val="000000"/>
        </w:rPr>
      </w:pPr>
      <w:r w:rsidRPr="00FE46A1">
        <w:rPr>
          <w:rFonts w:ascii="Times New Roman" w:hAnsi="Times New Roman" w:cs="Times New Roman"/>
          <w:color w:val="000000"/>
        </w:rPr>
        <w:t xml:space="preserve">If the allowable time period to make up the work has passed, the zero will become a permanent grade. </w:t>
      </w:r>
    </w:p>
    <w:p w:rsidR="004C013D" w:rsidRPr="00FE46A1" w:rsidRDefault="004C013D" w:rsidP="004C013D">
      <w:pPr>
        <w:shd w:val="clear" w:color="auto" w:fill="000080"/>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Character</w:t>
      </w:r>
    </w:p>
    <w:p w:rsidR="004C013D" w:rsidRPr="00FE46A1" w:rsidRDefault="004C013D" w:rsidP="004C013D">
      <w:pPr>
        <w:rPr>
          <w:rFonts w:ascii="-webkit-standard" w:hAnsi="-webkit-standard" w:cs="Times New Roman"/>
          <w:color w:val="000000"/>
        </w:rPr>
      </w:pPr>
      <w:r w:rsidRPr="00FE46A1">
        <w:rPr>
          <w:rFonts w:ascii="Cambria" w:hAnsi="Cambria" w:cs="Times New Roman"/>
          <w:color w:val="000000"/>
        </w:rPr>
        <w:t>Additionally, students will be evaluated on their character choices for each course. The character evaluation will reflect student mastery of WMAA’s critical character expectations: be respectful, be responsible, and do your personal best.</w:t>
      </w:r>
    </w:p>
    <w:p w:rsidR="004C013D" w:rsidRPr="00FE46A1" w:rsidRDefault="004C013D" w:rsidP="004C013D">
      <w:pPr>
        <w:rPr>
          <w:rFonts w:ascii="-webkit-standard" w:eastAsia="Times New Roman" w:hAnsi="-webkit-standard" w:cs="Times New Roman"/>
          <w:color w:val="000000"/>
        </w:rPr>
      </w:pPr>
    </w:p>
    <w:p w:rsidR="004C013D" w:rsidRPr="00FE46A1" w:rsidRDefault="004C013D" w:rsidP="00706742">
      <w:pPr>
        <w:ind w:left="3600" w:hanging="2880"/>
        <w:rPr>
          <w:rFonts w:ascii="-webkit-standard" w:hAnsi="-webkit-standard" w:cs="Times New Roman"/>
          <w:color w:val="000000"/>
        </w:rPr>
      </w:pPr>
      <w:r w:rsidRPr="00FE46A1">
        <w:rPr>
          <w:rFonts w:ascii="Cambria" w:hAnsi="Cambria" w:cs="Times New Roman"/>
          <w:color w:val="000000"/>
        </w:rPr>
        <w:t>3- Exceeds Expectations</w:t>
      </w:r>
      <w:r w:rsidRPr="00FE46A1">
        <w:rPr>
          <w:rFonts w:ascii="Cambria" w:hAnsi="Cambria" w:cs="Times New Roman"/>
          <w:color w:val="000000"/>
        </w:rPr>
        <w:tab/>
        <w:t>2- Meets Expectations</w:t>
      </w:r>
      <w:r w:rsidR="00706742">
        <w:rPr>
          <w:rFonts w:ascii="Cambria" w:hAnsi="Cambria" w:cs="Times New Roman"/>
          <w:color w:val="000000"/>
        </w:rPr>
        <w:t xml:space="preserve">      </w:t>
      </w:r>
      <w:r w:rsidRPr="00FE46A1">
        <w:rPr>
          <w:rFonts w:ascii="Cambria" w:hAnsi="Cambria" w:cs="Times New Roman"/>
          <w:color w:val="000000"/>
        </w:rPr>
        <w:t xml:space="preserve">1- Currently Not </w:t>
      </w:r>
      <w:r w:rsidR="00706742">
        <w:rPr>
          <w:rFonts w:ascii="Cambria" w:hAnsi="Cambria" w:cs="Times New Roman"/>
          <w:color w:val="000000"/>
        </w:rPr>
        <w:t xml:space="preserve">                           </w:t>
      </w:r>
    </w:p>
    <w:p w:rsidR="004C013D" w:rsidRPr="00FE46A1" w:rsidRDefault="004C013D" w:rsidP="004C013D">
      <w:pPr>
        <w:rPr>
          <w:rFonts w:ascii="-webkit-standard" w:eastAsia="Times New Roman" w:hAnsi="-webkit-standard" w:cs="Times New Roman"/>
          <w:color w:val="000000"/>
        </w:rPr>
      </w:pPr>
    </w:p>
    <w:p w:rsidR="004C013D" w:rsidRPr="00FE46A1" w:rsidRDefault="004C013D" w:rsidP="004C013D">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Gradebook – Available Online</w:t>
      </w:r>
    </w:p>
    <w:p w:rsidR="004C013D" w:rsidRPr="00FE46A1" w:rsidRDefault="004C013D" w:rsidP="004C013D">
      <w:pPr>
        <w:ind w:right="-720"/>
        <w:rPr>
          <w:rFonts w:ascii="-webkit-standard" w:hAnsi="-webkit-standard" w:cs="Times New Roman"/>
          <w:color w:val="000000"/>
        </w:rPr>
      </w:pPr>
      <w:r w:rsidRPr="00FE46A1">
        <w:rPr>
          <w:rFonts w:ascii="Cambria" w:hAnsi="Cambria" w:cs="Times New Roman"/>
          <w:color w:val="000000"/>
        </w:rPr>
        <w:t xml:space="preserve">WMAA grades will be available online through PowerSchool by visiting the following link: </w:t>
      </w:r>
      <w:r w:rsidRPr="00FE46A1">
        <w:rPr>
          <w:rFonts w:ascii="Times New Roman" w:hAnsi="Times New Roman" w:cs="Times New Roman"/>
          <w:color w:val="0000CA"/>
          <w:sz w:val="26"/>
          <w:szCs w:val="26"/>
          <w:u w:val="single"/>
        </w:rPr>
        <w:t>http://ps.westmichiganaviation.org/public/</w:t>
      </w:r>
    </w:p>
    <w:p w:rsidR="004C013D" w:rsidRPr="00FE46A1" w:rsidRDefault="004C013D" w:rsidP="004C013D">
      <w:pPr>
        <w:spacing w:after="240"/>
        <w:rPr>
          <w:rFonts w:ascii="Times New Roman" w:eastAsia="Times New Roman" w:hAnsi="Times New Roman" w:cs="Times New Roman"/>
        </w:rPr>
      </w:pPr>
    </w:p>
    <w:p w:rsidR="004C013D" w:rsidRDefault="004C013D" w:rsidP="004C013D"/>
    <w:p w:rsidR="00BB0249" w:rsidRDefault="00BB0249"/>
    <w:sectPr w:rsidR="00BB0249" w:rsidSect="0004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D"/>
    <w:rsid w:val="004C013D"/>
    <w:rsid w:val="00706742"/>
    <w:rsid w:val="00780AD7"/>
    <w:rsid w:val="00BB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BD99D"/>
  <w15:chartTrackingRefBased/>
  <w15:docId w15:val="{BBB3045A-6283-E04D-A439-2B941755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742"/>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2019-01-29T11:53:00Z</dcterms:created>
  <dcterms:modified xsi:type="dcterms:W3CDTF">2019-01-29T12:12:00Z</dcterms:modified>
</cp:coreProperties>
</file>